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/>
        <w:spacing w:after="40" w:before="0" w:line="240" w:lineRule="auto"/>
        <w:rPr>
          <w:rFonts w:ascii="Arial" w:cs="Arial" w:eastAsia="Arial" w:hAnsi="Arial"/>
          <w:sz w:val="64"/>
          <w:szCs w:val="64"/>
        </w:rPr>
      </w:pPr>
      <w:r>
        <w:rPr>
          <w:rFonts w:ascii="Arial" w:cs="Arial" w:eastAsia="Arial" w:hAnsi="Arial"/>
          <w:b/>
          <w:bCs/>
          <w:i w:val="false"/>
          <w:iCs w:val="false"/>
          <w:color w:val="8300E9"/>
          <w:sz w:val="64"/>
          <w:szCs w:val="64"/>
        </w:rPr>
        <w:t xml:space="preserve">One-day executive summit</w:t>
      </w:r>
    </w:p>
    <w:p>
      <w:pPr>
        <w:keepNext w:val="false"/>
        <w:keepLines/>
        <w:pBdr>
          <w:bottom w:val="single" w:color="0ECDD0" w:sz="12" w:space="8"/>
        </w:pBdr>
        <w:spacing w:after="120" w:before="0" w:line="264" w:lineRule="auto"/>
        <w:rPr>
          <w:rFonts w:ascii="Arial" w:cs="Arial" w:eastAsia="Arial" w:hAnsi="Arial"/>
          <w:sz w:val="23"/>
          <w:szCs w:val="23"/>
        </w:rPr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23"/>
          <w:szCs w:val="23"/>
        </w:rPr>
        <w:t xml:space="preserve">60–120 executives · 1 day · 4 content blocks</w:t>
      </w:r>
    </w:p>
    <w:tbl>
      <w:tblPr>
        <w:tblW w:type="dxa" w:w="141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2"/>
            </w:tcBorders>
            <w:shd w:fill="F7F5FA" w:color="auto" w:val="clear"/>
            <w:tcMar>
              <w:top w:type="dxa" w:w="70"/>
              <w:left w:type="dxa" w:w="14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30" w:before="0" w:line="264" w:lineRule="auto"/>
              <w:rPr>
                <w:rFonts w:ascii="Arial" w:cs="Arial" w:eastAsia="Arial" w:hAnsi="Arial"/>
                <w:sz w:val="14"/>
                <w:szCs w:val="14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pacing w:val="20"/>
                <w:sz w:val="14"/>
                <w:szCs w:val="14"/>
              </w:rPr>
              <w:t xml:space="preserve">EVENT</w:t>
            </w:r>
          </w:p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20"/>
                <w:szCs w:val="20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[Summit name]</w:t>
            </w:r>
          </w:p>
        </w:tc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2"/>
            </w:tcBorders>
            <w:shd w:fill="F7F5FA" w:color="auto" w:val="clear"/>
            <w:tcMar>
              <w:top w:type="dxa" w:w="70"/>
              <w:left w:type="dxa" w:w="14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30" w:before="0" w:line="264" w:lineRule="auto"/>
              <w:rPr>
                <w:rFonts w:ascii="Arial" w:cs="Arial" w:eastAsia="Arial" w:hAnsi="Arial"/>
                <w:sz w:val="14"/>
                <w:szCs w:val="14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pacing w:val="20"/>
                <w:sz w:val="14"/>
                <w:szCs w:val="14"/>
              </w:rPr>
              <w:t xml:space="preserve">DATE</w:t>
            </w:r>
          </w:p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20"/>
                <w:szCs w:val="20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[Month DD, YYYY]</w:t>
            </w:r>
          </w:p>
        </w:tc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2"/>
            </w:tcBorders>
            <w:shd w:fill="F7F5FA" w:color="auto" w:val="clear"/>
            <w:tcMar>
              <w:top w:type="dxa" w:w="70"/>
              <w:left w:type="dxa" w:w="14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30" w:before="0" w:line="264" w:lineRule="auto"/>
              <w:rPr>
                <w:rFonts w:ascii="Arial" w:cs="Arial" w:eastAsia="Arial" w:hAnsi="Arial"/>
                <w:sz w:val="14"/>
                <w:szCs w:val="14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pacing w:val="20"/>
                <w:sz w:val="14"/>
                <w:szCs w:val="14"/>
              </w:rPr>
              <w:t xml:space="preserve">VENUE</w:t>
            </w:r>
          </w:p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20"/>
                <w:szCs w:val="20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[Venue, city]</w:t>
            </w:r>
          </w:p>
        </w:tc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2"/>
            </w:tcBorders>
            <w:shd w:fill="F7F5FA" w:color="auto" w:val="clear"/>
            <w:tcMar>
              <w:top w:type="dxa" w:w="70"/>
              <w:left w:type="dxa" w:w="14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30" w:before="0" w:line="264" w:lineRule="auto"/>
              <w:rPr>
                <w:rFonts w:ascii="Arial" w:cs="Arial" w:eastAsia="Arial" w:hAnsi="Arial"/>
                <w:sz w:val="14"/>
                <w:szCs w:val="14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pacing w:val="20"/>
                <w:sz w:val="14"/>
                <w:szCs w:val="14"/>
              </w:rPr>
              <w:t xml:space="preserve">AGENDA OWNER</w:t>
            </w:r>
          </w:p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20"/>
                <w:szCs w:val="20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[Name · email]</w:t>
            </w:r>
          </w:p>
        </w:tc>
      </w:tr>
    </w:tbl>
    <w:p>
      <w:pPr>
        <w:keepNext w:val="false"/>
        <w:keepLines/>
        <w:spacing w:after="20" w:before="80" w:line="264" w:lineRule="auto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17"/>
          <w:szCs w:val="17"/>
        </w:rPr>
        <w:t xml:space="preserve">Replace anything in [brackets]. Timings follow the session-length benchmarks in our free guide: </w:t>
      </w:r>
      <w:hyperlink w:history="1" r:id="rIdwvktwy8n9wbvci6r5axxp">
        <w:r>
          <w:rPr>
            <w:rFonts w:ascii="Arial" w:cs="Arial" w:eastAsia="Arial" w:hAnsi="Arial"/>
            <w:color w:val="8300E9"/>
            <w:sz w:val="17"/>
            <w:szCs w:val="17"/>
            <w:u w:val="single"/>
          </w:rPr>
          <w:t xml:space="preserve">jshay.events/conference-agenda-templates-free</w:t>
        </w:r>
      </w:hyperlink>
    </w:p>
    <w:p>
      <w:pPr>
        <w:keepNext/>
        <w:keepLines/>
        <w:spacing w:after="90" w:before="160" w:line="264" w:lineRule="auto"/>
        <w:rPr>
          <w:rFonts w:ascii="Arial" w:cs="Arial" w:eastAsia="Arial" w:hAnsi="Arial"/>
          <w:sz w:val="34"/>
          <w:szCs w:val="34"/>
        </w:rPr>
      </w:pPr>
      <w:r>
        <w:rPr>
          <w:rFonts w:ascii="Arial" w:cs="Arial" w:eastAsia="Arial" w:hAnsi="Arial"/>
          <w:b/>
          <w:bCs/>
          <w:i w:val="false"/>
          <w:iCs w:val="false"/>
          <w:color w:val="0D001A"/>
          <w:sz w:val="34"/>
          <w:szCs w:val="34"/>
        </w:rPr>
        <w:t xml:space="preserve">Summit day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22"/>
          <w:szCs w:val="22"/>
        </w:rPr>
        <w:t xml:space="preserve">   [Day, date]</w:t>
      </w:r>
    </w:p>
    <w:tbl>
      <w:tblPr>
        <w:tblW w:type="dxa" w:w="141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50"/>
        <w:gridCol w:w="3100"/>
        <w:gridCol w:w="1650"/>
        <w:gridCol w:w="1600"/>
        <w:gridCol w:w="2250"/>
        <w:gridCol w:w="3462"/>
      </w:tblGrid>
      <w:tr>
        <w:trPr>
          <w:cantSplit/>
          <w:tblHeader/>
        </w:trPr>
        <w:tc>
          <w:tcPr>
            <w:tcW w:type="dxa" w:w="20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Time</w:t>
            </w:r>
          </w:p>
        </w:tc>
        <w:tc>
          <w:tcPr>
            <w:tcW w:type="dxa" w:w="31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Session</w:t>
            </w:r>
          </w:p>
        </w:tc>
        <w:tc>
          <w:tcPr>
            <w:tcW w:type="dxa" w:w="16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16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Room</w:t>
            </w:r>
          </w:p>
        </w:tc>
        <w:tc>
          <w:tcPr>
            <w:tcW w:type="dxa" w:w="22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Owner / speaker</w:t>
            </w:r>
          </w:p>
        </w:tc>
        <w:tc>
          <w:tcPr>
            <w:tcW w:type="dxa" w:w="3462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Planner notes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8:30–9:15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Arrival, breakfast &amp; curated seating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Meal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Summit room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[Host]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Seat by peer group, not by company.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9:15–10:00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Opening frame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General session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Summit room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[Host + one outside voice]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Set the one question the day is built around.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10:00–10:15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Break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Break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Foyer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—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10:15–11:15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Peer roundtable 1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Roundtable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Roundtable rooms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[Facilitators]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Tables of 8–12 with a facilitator. Chatham House Rule.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11:15–11:30 AM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Break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Break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Foyer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—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11:30 AM–12:10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Fireside chat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Fireside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Summit room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[Interviewer + guest]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Interviewer plus one.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12:10–12:30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Curated introductions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Networking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Foyer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[Host]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Pre-matched 1:1 intros on the walk to lunch.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12:30–2:00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Working lunch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Meal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Dining room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[Host]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Assigned tables, one discussion prompt each.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2:00–2:15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Break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Break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Foyer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—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2:15–3:30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9"/>
                <w:szCs w:val="19"/>
              </w:rPr>
              <w:t xml:space="preserve">Peer roundtable 2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7"/>
                <w:szCs w:val="17"/>
              </w:rPr>
              <w:t xml:space="preserve">Roundtable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Roundtable rooms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[Facilitators]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Reshuffle so no one repeats a table.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3:30–5:00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Open time &amp; 1:1 meetings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Networking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Lounge &amp; pods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[Host]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Optional pre-booked 25-minute 1:1s.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1F1F"/>
                <w:sz w:val="18"/>
                <w:szCs w:val="18"/>
              </w:rPr>
              <w:t xml:space="preserve">6:00–9:00 PM</w:t>
            </w:r>
          </w:p>
        </w:tc>
        <w:tc>
          <w:tcPr>
            <w:tcW w:type="dxa" w:w="31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9"/>
                <w:szCs w:val="19"/>
              </w:rPr>
              <w:t xml:space="preserve">Dinner</w:t>
            </w:r>
          </w:p>
        </w:tc>
        <w:tc>
          <w:tcPr>
            <w:tcW w:type="dxa" w:w="16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Meal</w:t>
            </w:r>
          </w:p>
        </w:tc>
        <w:tc>
          <w:tcPr>
            <w:tcW w:type="dxa" w:w="16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[Restaurant]</w:t>
            </w:r>
          </w:p>
        </w:tc>
        <w:tc>
          <w:tcPr>
            <w:tcW w:type="dxa" w:w="22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[Host]</w:t>
            </w:r>
          </w:p>
        </w:tc>
        <w:tc>
          <w:tcPr>
            <w:tcW w:type="dxa" w:w="34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76" w:lineRule="auto"/>
              <w:rPr>
                <w:rFonts w:ascii="Arial" w:cs="Arial" w:eastAsia="Arial" w:hAnsi="Arial"/>
                <w:sz w:val="17"/>
                <w:szCs w:val="17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 xml:space="preserve">Offsite, one long table, no head of table.</w:t>
            </w:r>
          </w:p>
        </w:tc>
      </w:tr>
    </w:tbl>
    <w:p>
      <w:pPr>
        <w:keepNext/>
        <w:keepLines/>
        <w:spacing w:after="90" w:before="0" w:line="264" w:lineRule="auto"/>
        <w:rPr>
          <w:rFonts w:ascii="Arial" w:cs="Arial" w:eastAsia="Arial" w:hAnsi="Arial"/>
          <w:sz w:val="27"/>
          <w:szCs w:val="27"/>
        </w:rPr>
      </w:pPr>
      <w:r>
        <w:rPr>
          <w:rFonts w:ascii="Arial" w:cs="Arial" w:eastAsia="Arial" w:hAnsi="Arial"/>
          <w:b/>
          <w:bCs/>
          <w:i w:val="false"/>
          <w:iCs w:val="false"/>
          <w:color w:val="8300E9"/>
          <w:sz w:val="27"/>
          <w:szCs w:val="27"/>
        </w:rPr>
        <w:t xml:space="preserve">Roundtable plan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19"/>
          <w:szCs w:val="19"/>
        </w:rPr>
        <w:t xml:space="preserve">   Two rounds, new seats for each</w:t>
      </w:r>
    </w:p>
    <w:tbl>
      <w:tblPr>
        <w:tblW w:type="dxa" w:w="141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50"/>
        <w:gridCol w:w="2300"/>
        <w:gridCol w:w="3900"/>
        <w:gridCol w:w="3900"/>
        <w:gridCol w:w="2862"/>
      </w:tblGrid>
      <w:tr>
        <w:trPr>
          <w:cantSplit/>
          <w:tblHeader/>
        </w:trPr>
        <w:tc>
          <w:tcPr>
            <w:tcW w:type="dxa" w:w="115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Table</w:t>
            </w:r>
          </w:p>
        </w:tc>
        <w:tc>
          <w:tcPr>
            <w:tcW w:type="dxa" w:w="23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Facilitator</w:t>
            </w:r>
          </w:p>
        </w:tc>
        <w:tc>
          <w:tcPr>
            <w:tcW w:type="dxa" w:w="39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Round 1 prompt · 10:15 AM</w:t>
            </w:r>
          </w:p>
        </w:tc>
        <w:tc>
          <w:tcPr>
            <w:tcW w:type="dxa" w:w="3900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Round 2 prompt · 2:15 PM</w:t>
            </w:r>
          </w:p>
        </w:tc>
        <w:tc>
          <w:tcPr>
            <w:tcW w:type="dxa" w:w="2862"/>
            <w:tcBorders>
              <w:top w:val="single" w:color="3D0A6B" w:sz="4"/>
              <w:left w:val="single" w:color="3D0A6B" w:sz="4"/>
              <w:bottom w:val="single" w:color="3D0A6B" w:sz="4"/>
              <w:right w:val="single" w:color="3D0A6B" w:sz="4"/>
            </w:tcBorders>
            <w:shd w:fill="3D0A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Guests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8"/>
                <w:szCs w:val="18"/>
              </w:rPr>
              <w:t xml:space="preserve">Table 1</w:t>
            </w:r>
          </w:p>
        </w:tc>
        <w:tc>
          <w:tcPr>
            <w:tcW w:type="dxa" w:w="23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[Name]</w:t>
            </w:r>
          </w:p>
        </w:tc>
        <w:tc>
          <w:tcPr>
            <w:tcW w:type="dxa" w:w="3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[Prompt]</w:t>
            </w:r>
          </w:p>
        </w:tc>
        <w:tc>
          <w:tcPr>
            <w:tcW w:type="dxa" w:w="3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[Prompt]</w:t>
            </w:r>
          </w:p>
        </w:tc>
        <w:tc>
          <w:tcPr>
            <w:tcW w:type="dxa" w:w="28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[8–12 names]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8"/>
                <w:szCs w:val="18"/>
              </w:rPr>
              <w:t xml:space="preserve">Table 2</w:t>
            </w:r>
          </w:p>
        </w:tc>
        <w:tc>
          <w:tcPr>
            <w:tcW w:type="dxa" w:w="23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[Name]</w:t>
            </w:r>
          </w:p>
        </w:tc>
        <w:tc>
          <w:tcPr>
            <w:tcW w:type="dxa" w:w="3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[Prompt]</w:t>
            </w:r>
          </w:p>
        </w:tc>
        <w:tc>
          <w:tcPr>
            <w:tcW w:type="dxa" w:w="3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[Prompt]</w:t>
            </w:r>
          </w:p>
        </w:tc>
        <w:tc>
          <w:tcPr>
            <w:tcW w:type="dxa" w:w="28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[8–12 names]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8"/>
                <w:szCs w:val="18"/>
              </w:rPr>
              <w:t xml:space="preserve">Table 3</w:t>
            </w:r>
          </w:p>
        </w:tc>
        <w:tc>
          <w:tcPr>
            <w:tcW w:type="dxa" w:w="23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[Name]</w:t>
            </w:r>
          </w:p>
        </w:tc>
        <w:tc>
          <w:tcPr>
            <w:tcW w:type="dxa" w:w="3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[Prompt]</w:t>
            </w:r>
          </w:p>
        </w:tc>
        <w:tc>
          <w:tcPr>
            <w:tcW w:type="dxa" w:w="3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[Prompt]</w:t>
            </w:r>
          </w:p>
        </w:tc>
        <w:tc>
          <w:tcPr>
            <w:tcW w:type="dxa" w:w="28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[8–12 names]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8"/>
                <w:szCs w:val="18"/>
              </w:rPr>
              <w:t xml:space="preserve">Table 4</w:t>
            </w:r>
          </w:p>
        </w:tc>
        <w:tc>
          <w:tcPr>
            <w:tcW w:type="dxa" w:w="23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[Name]</w:t>
            </w:r>
          </w:p>
        </w:tc>
        <w:tc>
          <w:tcPr>
            <w:tcW w:type="dxa" w:w="3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[Prompt]</w:t>
            </w:r>
          </w:p>
        </w:tc>
        <w:tc>
          <w:tcPr>
            <w:tcW w:type="dxa" w:w="3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[Prompt]</w:t>
            </w:r>
          </w:p>
        </w:tc>
        <w:tc>
          <w:tcPr>
            <w:tcW w:type="dxa" w:w="28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[8–12 names]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8"/>
                <w:szCs w:val="18"/>
              </w:rPr>
              <w:t xml:space="preserve">Table 5</w:t>
            </w:r>
          </w:p>
        </w:tc>
        <w:tc>
          <w:tcPr>
            <w:tcW w:type="dxa" w:w="23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[Name]</w:t>
            </w:r>
          </w:p>
        </w:tc>
        <w:tc>
          <w:tcPr>
            <w:tcW w:type="dxa" w:w="3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[Prompt]</w:t>
            </w:r>
          </w:p>
        </w:tc>
        <w:tc>
          <w:tcPr>
            <w:tcW w:type="dxa" w:w="3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[Prompt]</w:t>
            </w:r>
          </w:p>
        </w:tc>
        <w:tc>
          <w:tcPr>
            <w:tcW w:type="dxa" w:w="28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[8–12 names]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8"/>
                <w:szCs w:val="18"/>
              </w:rPr>
              <w:t xml:space="preserve">Table 6</w:t>
            </w:r>
          </w:p>
        </w:tc>
        <w:tc>
          <w:tcPr>
            <w:tcW w:type="dxa" w:w="23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[Name]</w:t>
            </w:r>
          </w:p>
        </w:tc>
        <w:tc>
          <w:tcPr>
            <w:tcW w:type="dxa" w:w="3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[Prompt]</w:t>
            </w:r>
          </w:p>
        </w:tc>
        <w:tc>
          <w:tcPr>
            <w:tcW w:type="dxa" w:w="3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[Prompt]</w:t>
            </w:r>
          </w:p>
        </w:tc>
        <w:tc>
          <w:tcPr>
            <w:tcW w:type="dxa" w:w="28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[8–12 names]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8"/>
                <w:szCs w:val="18"/>
              </w:rPr>
              <w:t xml:space="preserve">Table 7</w:t>
            </w:r>
          </w:p>
        </w:tc>
        <w:tc>
          <w:tcPr>
            <w:tcW w:type="dxa" w:w="23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[Name]</w:t>
            </w:r>
          </w:p>
        </w:tc>
        <w:tc>
          <w:tcPr>
            <w:tcW w:type="dxa" w:w="3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[Prompt]</w:t>
            </w:r>
          </w:p>
        </w:tc>
        <w:tc>
          <w:tcPr>
            <w:tcW w:type="dxa" w:w="3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[Prompt]</w:t>
            </w:r>
          </w:p>
        </w:tc>
        <w:tc>
          <w:tcPr>
            <w:tcW w:type="dxa" w:w="28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[8–12 names]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z w:val="18"/>
                <w:szCs w:val="18"/>
              </w:rPr>
              <w:t xml:space="preserve">Table 8</w:t>
            </w:r>
          </w:p>
        </w:tc>
        <w:tc>
          <w:tcPr>
            <w:tcW w:type="dxa" w:w="23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F1F1F"/>
                <w:sz w:val="18"/>
                <w:szCs w:val="18"/>
              </w:rPr>
              <w:t xml:space="preserve">[Name]</w:t>
            </w:r>
          </w:p>
        </w:tc>
        <w:tc>
          <w:tcPr>
            <w:tcW w:type="dxa" w:w="3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[Prompt]</w:t>
            </w:r>
          </w:p>
        </w:tc>
        <w:tc>
          <w:tcPr>
            <w:tcW w:type="dxa" w:w="3900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[Prompt]</w:t>
            </w:r>
          </w:p>
        </w:tc>
        <w:tc>
          <w:tcPr>
            <w:tcW w:type="dxa" w:w="2862"/>
            <w:tcBorders>
              <w:top w:val="single" w:color="E6E1EC" w:sz="4"/>
              <w:left w:val="single" w:color="E6E1EC" w:sz="4"/>
              <w:bottom w:val="single" w:color="E6E1EC" w:sz="4"/>
              <w:right w:val="single" w:color="E6E1EC" w:sz="4"/>
            </w:tcBorders>
            <w:shd w:fill="F7F5F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[8–12 names]</w:t>
            </w:r>
          </w:p>
        </w:tc>
      </w:tr>
    </w:tbl>
    <w:p>
      <w:pPr>
        <w:keepNext w:val="false"/>
        <w:keepLines/>
        <w:spacing w:after="0" w:before="80" w:line="264" w:lineRule="auto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66666"/>
          <w:sz w:val="17"/>
          <w:szCs w:val="17"/>
        </w:rPr>
        <w:t xml:space="preserve">Plan one table per 8–12 guests, and reshuffle for round 2 so no one repeats a table. Brief every facilitator on the Chatham House Rule before round 1.</w:t>
      </w:r>
    </w:p>
    <w:p>
      <w:pPr>
        <w:keepNext w:val="false"/>
        <w:keepLines/>
        <w:spacing w:after="0" w:before="60" w:line="264" w:lineRule="auto"/>
        <w:rPr>
          <w:rFonts w:ascii="Arial" w:cs="Arial" w:eastAsia="Arial" w:hAnsi="Arial"/>
          <w:sz w:val="19"/>
          <w:szCs w:val="19"/>
        </w:rPr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9"/>
          <w:szCs w:val="19"/>
        </w:rPr>
        <w:t xml:space="preserve"/>
      </w:r>
    </w:p>
    <w:tbl>
      <w:tblPr>
        <w:tblW w:type="dxa" w:w="141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916"/>
        <w:gridCol w:w="280"/>
        <w:gridCol w:w="6916"/>
      </w:tblGrid>
      <w:tr>
        <w:trPr>
          <w:cantSplit/>
        </w:trPr>
        <w:tc>
          <w:tcPr>
            <w:tcW w:type="dxa" w:w="6916"/>
            <w:tcBorders>
              <w:top w:val="none" w:color="FFFFFF" w:sz="0"/>
              <w:left w:val="single" w:color="3D0A6B" w:sz="24"/>
              <w:bottom w:val="none" w:color="FFFFFF" w:sz="0"/>
              <w:right w:val="none" w:color="FFFFFF" w:sz="0"/>
            </w:tcBorders>
            <w:shd w:fill="F7F5FA" w:color="auto" w:val="clear"/>
            <w:tcMar>
              <w:top w:type="dxa" w:w="140"/>
              <w:left w:type="dxa" w:w="200"/>
              <w:bottom w:type="dxa" w:w="120"/>
              <w:right w:type="dxa" w:w="160"/>
            </w:tcMar>
            <w:vAlign w:val="top"/>
          </w:tcPr>
          <w:p>
            <w:pPr>
              <w:keepNext w:val="false"/>
              <w:keepLines/>
              <w:spacing w:after="80" w:before="0" w:line="264" w:lineRule="auto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pacing w:val="24"/>
                <w:sz w:val="15"/>
                <w:szCs w:val="15"/>
              </w:rPr>
              <w:t xml:space="preserve">TIMING RULES IN THIS AGENDA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 more than four content blocks and 4.5 hours of session time. This agenda runs 3 hours 40 minutes.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Chatham House Rule: attendees may use what they hear, but may not reveal who said it or who was in the room.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Roundtables work at 8–12 people with a trained facilitator.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Leave the late afternoon open. The 1:1s are often the reason executives came.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100"/>
              <w:bottom w:type="dxa" w:w="55"/>
              <w:right w:type="dxa" w:w="100"/>
            </w:tcMar>
            <w:vAlign w:val="top"/>
          </w:tcPr>
          <w:p>
            <w:pPr>
              <w:keepNext w:val="false"/>
              <w:keepLines/>
              <w:spacing w:after="0" w:before="0" w:line="264" w:lineRule="auto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6916"/>
            <w:tcBorders>
              <w:top w:val="none" w:color="FFFFFF" w:sz="0"/>
              <w:left w:val="single" w:color="3D0A6B" w:sz="24"/>
              <w:bottom w:val="none" w:color="FFFFFF" w:sz="0"/>
              <w:right w:val="none" w:color="FFFFFF" w:sz="0"/>
            </w:tcBorders>
            <w:shd w:fill="F7F5FA" w:color="auto" w:val="clear"/>
            <w:tcMar>
              <w:top w:type="dxa" w:w="140"/>
              <w:left w:type="dxa" w:w="200"/>
              <w:bottom w:type="dxa" w:w="120"/>
              <w:right w:type="dxa" w:w="160"/>
            </w:tcMar>
            <w:vAlign w:val="top"/>
          </w:tcPr>
          <w:p>
            <w:pPr>
              <w:keepNext w:val="false"/>
              <w:keepLines/>
              <w:spacing w:after="80" w:before="0" w:line="264" w:lineRule="auto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D0A6B"/>
                <w:spacing w:val="24"/>
                <w:sz w:val="15"/>
                <w:szCs w:val="15"/>
              </w:rPr>
              <w:t xml:space="preserve">BEFORE YOU PUBLISH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Live captions on every keynote and general session; interpreters if anyone requests them.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quiet room and a prayer room, with posted times.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private nursing room within a short walk of the main sessions.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Meal times published early, with every dietary meal labeled.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64" w:lineRule="auto"/>
              <w:rPr>
                <w:rFonts w:ascii="Arial" w:cs="Arial" w:eastAsia="Arial" w:hAnsi="Arial"/>
                <w:sz w:val="18"/>
                <w:szCs w:val="18"/>
              </w:rPr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break at least every 90 minutes, and more time between distant rooms.</w:t>
            </w:r>
          </w:p>
        </w:tc>
      </w:tr>
    </w:tbl>
    <w:p>
      <w:pPr>
        <w:keepNext w:val="false"/>
        <w:keepLines/>
        <w:spacing w:after="0" w:before="220" w:line="264" w:lineRule="auto"/>
        <w:rPr>
          <w:rFonts w:ascii="Arial" w:cs="Arial" w:eastAsia="Arial" w:hAnsi="Arial"/>
          <w:sz w:val="19"/>
          <w:szCs w:val="19"/>
        </w:rPr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9"/>
          <w:szCs w:val="19"/>
        </w:rPr>
        <w:t xml:space="preserve">Want someone to pressure-test the timing? That’s our favorite kind of homework. </w:t>
      </w:r>
      <w:hyperlink w:history="1" r:id="rIdnjhyfil4vsnsetiqljm0b">
        <w:r>
          <w:rPr>
            <w:rFonts w:ascii="Arial" w:cs="Arial" w:eastAsia="Arial" w:hAnsi="Arial"/>
            <w:b/>
            <w:bCs/>
            <w:color w:val="8300E9"/>
            <w:sz w:val="19"/>
            <w:szCs w:val="19"/>
            <w:u w:val="single"/>
          </w:rPr>
          <w:t xml:space="preserve">Talk to the J.Shay Events team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9"/>
          <w:szCs w:val="19"/>
        </w:rPr>
        <w:t xml:space="preserve">.</w:t>
      </w:r>
    </w:p>
    <w:sectPr>
      <w:headerReference w:type="default" r:id="rId7"/>
      <w:footerReference w:type="default" r:id="rId8"/>
      <w:pgSz w:w="15840" w:h="12240" w:orient="landscape"/>
      <w:pgMar w:top="1420" w:right="864" w:bottom="760" w:left="864" w:header="38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1EC" w:sz="4" w:space="6"/>
      </w:pBdr>
      <w:tabs>
        <w:tab w:val="right" w:pos="14112"/>
      </w:tabs>
    </w:pPr>
    <w:r>
      <w:rPr>
        <w:rFonts w:ascii="Arial" w:cs="Arial" w:eastAsia="Arial" w:hAnsi="Arial"/>
        <w:b w:val="false"/>
        <w:bCs w:val="false"/>
        <w:i w:val="false"/>
        <w:iCs w:val="false"/>
        <w:color w:val="666666"/>
        <w:sz w:val="15"/>
        <w:szCs w:val="15"/>
      </w:rPr>
      <w:t xml:space="preserve">Template by J.Shay Events  ·  jshay.events  ·  Free to use and adapt</w:t>
    </w:r>
    <w:r>
      <w:rPr>
        <w:rFonts w:ascii="Arial" w:cs="Arial" w:eastAsia="Arial" w:hAnsi="Arial"/>
        <w:color w:val="666666"/>
        <w:sz w:val="15"/>
        <w:szCs w:val="15"/>
      </w:rPr>
      <w:t xml:space="preserve">	Page </w:t>
    </w:r>
    <w:r>
      <w:rPr>
        <w:rFonts w:ascii="Arial" w:cs="Arial" w:eastAsia="Arial" w:hAnsi="Arial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of </w:t>
    </w:r>
    <w:r>
      <w:rPr>
        <w:rFonts w:ascii="Arial" w:cs="Arial" w:eastAsia="Arial" w:hAnsi="Arial"/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4112"/>
      </w:tabs>
      <w:spacing w:after="0"/>
    </w:pPr>
    <w:r>
      <w:drawing>
        <wp:inline distT="0" distB="0" distL="0" distR="0">
          <wp:extent cx="800100" cy="419100"/>
          <wp:effectExtent t="0" r="0" b="0" l="0"/>
          <wp:docPr id="1" name="logo" descr="J.Shay Events logo" title="J.Shay Even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66666"/>
        <w:spacing w:val="30"/>
        <w:sz w:val="15"/>
        <w:szCs w:val="15"/>
      </w:rPr>
      <w:t xml:space="preserve">	SUMMIT AGENDA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  <w:rPr>
        <w:color w:val="8300E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wvktwy8n9wbvci6r5axxp" Type="http://schemas.openxmlformats.org/officeDocument/2006/relationships/hyperlink" Target="https://jshay.events/conference-agenda-templates-free/" TargetMode="External"/><Relationship Id="rIdnjhyfil4vsnsetiqljm0b" Type="http://schemas.openxmlformats.org/officeDocument/2006/relationships/hyperlink" Target="https://jshay.events/contact-u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3a524d7aefdf4a9c7e6cc518e031f17fa74f08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One-day executive summit — Summit agenda template</dc:title>
  <dc:creator>J.Shay Events</dc:creator>
  <dc:description>Free summit agenda template from J.Shay Events (jshay.events).</dc:description>
  <cp:lastModifiedBy>Un-named</cp:lastModifiedBy>
  <cp:revision>1</cp:revision>
  <dcterms:created xsi:type="dcterms:W3CDTF">2026-09-25T00:22:07.632Z</dcterms:created>
  <dcterms:modified xsi:type="dcterms:W3CDTF">2026-09-25T00:22:07.632Z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